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2" w:rsidRPr="003841F8" w:rsidRDefault="00500492" w:rsidP="00500492">
      <w:pPr>
        <w:spacing w:line="240" w:lineRule="exact"/>
        <w:ind w:left="5579" w:hanging="11"/>
        <w:jc w:val="center"/>
        <w:rPr>
          <w:caps/>
        </w:rPr>
      </w:pPr>
      <w:r w:rsidRPr="003841F8">
        <w:rPr>
          <w:caps/>
        </w:rPr>
        <w:t>Утверждено</w:t>
      </w:r>
    </w:p>
    <w:p w:rsidR="00500492" w:rsidRPr="003841F8" w:rsidRDefault="00500492" w:rsidP="00500492">
      <w:pPr>
        <w:spacing w:line="240" w:lineRule="exact"/>
        <w:ind w:left="5579" w:hanging="11"/>
        <w:jc w:val="center"/>
      </w:pPr>
      <w:r w:rsidRPr="003841F8">
        <w:t>постановлением избирательной комиссии Ставропольского края</w:t>
      </w:r>
    </w:p>
    <w:p w:rsidR="00500492" w:rsidRPr="003841F8" w:rsidRDefault="00500492" w:rsidP="00500492">
      <w:pPr>
        <w:pStyle w:val="a3"/>
        <w:tabs>
          <w:tab w:val="left" w:pos="4785"/>
          <w:tab w:val="left" w:pos="9570"/>
        </w:tabs>
        <w:spacing w:line="240" w:lineRule="exact"/>
        <w:ind w:left="5579" w:hanging="11"/>
        <w:jc w:val="center"/>
        <w:rPr>
          <w:sz w:val="24"/>
          <w:szCs w:val="24"/>
        </w:rPr>
      </w:pPr>
      <w:r w:rsidRPr="003841F8">
        <w:rPr>
          <w:sz w:val="24"/>
          <w:szCs w:val="24"/>
        </w:rPr>
        <w:t>от 1</w:t>
      </w:r>
      <w:r>
        <w:rPr>
          <w:sz w:val="24"/>
          <w:szCs w:val="24"/>
        </w:rPr>
        <w:t>2</w:t>
      </w:r>
      <w:r w:rsidRPr="003841F8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41F8">
        <w:rPr>
          <w:sz w:val="24"/>
          <w:szCs w:val="24"/>
        </w:rPr>
        <w:t>.2019 №</w:t>
      </w:r>
      <w:r>
        <w:rPr>
          <w:sz w:val="24"/>
          <w:szCs w:val="24"/>
        </w:rPr>
        <w:t xml:space="preserve"> 99/868-6</w:t>
      </w:r>
    </w:p>
    <w:p w:rsidR="00500492" w:rsidRDefault="00500492" w:rsidP="00500492">
      <w:pPr>
        <w:pStyle w:val="a3"/>
        <w:tabs>
          <w:tab w:val="left" w:pos="4785"/>
          <w:tab w:val="left" w:pos="9570"/>
        </w:tabs>
        <w:spacing w:line="240" w:lineRule="exact"/>
        <w:ind w:left="5580" w:hanging="13"/>
      </w:pPr>
    </w:p>
    <w:p w:rsidR="00500492" w:rsidRDefault="00500492" w:rsidP="00500492">
      <w:pPr>
        <w:spacing w:line="240" w:lineRule="exact"/>
        <w:jc w:val="center"/>
        <w:rPr>
          <w:b/>
          <w:bCs/>
          <w:sz w:val="28"/>
          <w:szCs w:val="28"/>
        </w:rPr>
      </w:pPr>
    </w:p>
    <w:p w:rsidR="00500492" w:rsidRPr="00C276A2" w:rsidRDefault="00500492" w:rsidP="00500492">
      <w:pPr>
        <w:spacing w:line="240" w:lineRule="exact"/>
        <w:jc w:val="center"/>
        <w:rPr>
          <w:b/>
          <w:bCs/>
          <w:sz w:val="28"/>
          <w:szCs w:val="28"/>
        </w:rPr>
      </w:pPr>
      <w:r w:rsidRPr="00C276A2">
        <w:rPr>
          <w:b/>
          <w:bCs/>
          <w:sz w:val="28"/>
          <w:szCs w:val="28"/>
        </w:rPr>
        <w:t>ПОЛОЖЕНИЕ</w:t>
      </w:r>
    </w:p>
    <w:p w:rsidR="00500492" w:rsidRPr="00211591" w:rsidRDefault="00500492" w:rsidP="0050049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211591">
        <w:rPr>
          <w:b/>
          <w:bCs/>
          <w:sz w:val="28"/>
          <w:szCs w:val="28"/>
        </w:rPr>
        <w:t>конкурсе на лучшую модель ученического самоуправления образовательных организаций общего образования на территории Ставропольского края</w:t>
      </w:r>
    </w:p>
    <w:p w:rsidR="00500492" w:rsidRPr="00C276A2" w:rsidRDefault="00500492" w:rsidP="00500492">
      <w:pPr>
        <w:jc w:val="both"/>
        <w:rPr>
          <w:b/>
          <w:bCs/>
          <w:sz w:val="28"/>
          <w:szCs w:val="28"/>
        </w:rPr>
      </w:pPr>
    </w:p>
    <w:p w:rsidR="00500492" w:rsidRPr="00211591" w:rsidRDefault="00500492" w:rsidP="00500492">
      <w:pPr>
        <w:pStyle w:val="31"/>
        <w:widowControl w:val="0"/>
        <w:numPr>
          <w:ilvl w:val="0"/>
          <w:numId w:val="1"/>
        </w:numPr>
        <w:tabs>
          <w:tab w:val="left" w:pos="426"/>
        </w:tabs>
        <w:suppressAutoHyphens/>
        <w:overflowPunct/>
        <w:autoSpaceDN/>
        <w:adjustRightInd/>
        <w:ind w:left="0" w:firstLine="0"/>
        <w:textAlignment w:val="auto"/>
        <w:rPr>
          <w:rFonts w:ascii="Times New Roman" w:hAnsi="Times New Roman"/>
          <w:szCs w:val="28"/>
        </w:rPr>
      </w:pPr>
      <w:r w:rsidRPr="00211591">
        <w:rPr>
          <w:rFonts w:ascii="Times New Roman" w:hAnsi="Times New Roman"/>
          <w:szCs w:val="28"/>
        </w:rPr>
        <w:t>Общие положения</w:t>
      </w:r>
    </w:p>
    <w:p w:rsidR="00500492" w:rsidRPr="00C276A2" w:rsidRDefault="00500492" w:rsidP="00500492">
      <w:pPr>
        <w:widowControl w:val="0"/>
        <w:suppressAutoHyphens/>
        <w:autoSpaceDE w:val="0"/>
        <w:ind w:left="720"/>
        <w:rPr>
          <w:b/>
          <w:sz w:val="28"/>
          <w:szCs w:val="28"/>
        </w:rPr>
      </w:pPr>
    </w:p>
    <w:p w:rsidR="00500492" w:rsidRDefault="00500492" w:rsidP="00500492">
      <w:pPr>
        <w:tabs>
          <w:tab w:val="left" w:pos="567"/>
        </w:tabs>
        <w:ind w:firstLine="709"/>
        <w:jc w:val="both"/>
        <w:rPr>
          <w:spacing w:val="5"/>
          <w:sz w:val="28"/>
          <w:szCs w:val="28"/>
        </w:rPr>
      </w:pPr>
      <w:r w:rsidRPr="002D4593">
        <w:rPr>
          <w:bCs/>
          <w:sz w:val="28"/>
          <w:szCs w:val="28"/>
        </w:rPr>
        <w:t xml:space="preserve">1.1. </w:t>
      </w:r>
      <w:r w:rsidRPr="002D4593">
        <w:rPr>
          <w:sz w:val="28"/>
          <w:szCs w:val="28"/>
        </w:rPr>
        <w:t xml:space="preserve">Настоящее Положение определяет порядок организации, проведения и определения победителей </w:t>
      </w:r>
      <w:r w:rsidRPr="00211591">
        <w:rPr>
          <w:rFonts w:eastAsia="Calibri"/>
          <w:sz w:val="28"/>
          <w:szCs w:val="28"/>
        </w:rPr>
        <w:t>конкурс</w:t>
      </w:r>
      <w:r>
        <w:rPr>
          <w:rFonts w:eastAsia="Calibri"/>
          <w:sz w:val="28"/>
          <w:szCs w:val="28"/>
        </w:rPr>
        <w:t>а</w:t>
      </w:r>
      <w:r w:rsidRPr="00211591">
        <w:rPr>
          <w:rFonts w:eastAsia="Calibri"/>
          <w:sz w:val="28"/>
          <w:szCs w:val="28"/>
        </w:rPr>
        <w:t xml:space="preserve"> на лучшую модель ученического самоуправления образовательных организаций общего образования на территории Ставропольского края</w:t>
      </w:r>
      <w:r w:rsidRPr="00EC5EDC">
        <w:rPr>
          <w:sz w:val="28"/>
          <w:szCs w:val="28"/>
        </w:rPr>
        <w:t xml:space="preserve"> (</w:t>
      </w:r>
      <w:r w:rsidRPr="00C276A2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Конкурс</w:t>
      </w:r>
      <w:r w:rsidRPr="00C276A2">
        <w:rPr>
          <w:sz w:val="28"/>
          <w:szCs w:val="28"/>
        </w:rPr>
        <w:t>)</w:t>
      </w:r>
      <w:r>
        <w:rPr>
          <w:spacing w:val="5"/>
          <w:sz w:val="28"/>
          <w:szCs w:val="28"/>
        </w:rPr>
        <w:t>.</w:t>
      </w:r>
    </w:p>
    <w:p w:rsidR="00500492" w:rsidRPr="00C276A2" w:rsidRDefault="00500492" w:rsidP="0050049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1.2. Организатором Конкурса является и</w:t>
      </w:r>
      <w:r w:rsidRPr="00C276A2">
        <w:rPr>
          <w:spacing w:val="5"/>
          <w:sz w:val="28"/>
          <w:szCs w:val="28"/>
        </w:rPr>
        <w:t xml:space="preserve">збирательная комиссия </w:t>
      </w:r>
      <w:r>
        <w:rPr>
          <w:spacing w:val="5"/>
          <w:sz w:val="28"/>
          <w:szCs w:val="28"/>
        </w:rPr>
        <w:t>Ставропольского края</w:t>
      </w:r>
      <w:r>
        <w:rPr>
          <w:spacing w:val="1"/>
          <w:sz w:val="28"/>
          <w:szCs w:val="28"/>
        </w:rPr>
        <w:t>.</w:t>
      </w:r>
    </w:p>
    <w:p w:rsidR="00500492" w:rsidRDefault="00500492" w:rsidP="00500492">
      <w:pPr>
        <w:tabs>
          <w:tab w:val="left" w:pos="567"/>
        </w:tabs>
        <w:ind w:firstLine="709"/>
        <w:jc w:val="both"/>
        <w:rPr>
          <w:spacing w:val="9"/>
          <w:sz w:val="28"/>
          <w:szCs w:val="28"/>
        </w:rPr>
      </w:pPr>
      <w:r w:rsidRPr="00C276A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276A2"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>Ц</w:t>
      </w:r>
      <w:r w:rsidRPr="00C276A2">
        <w:rPr>
          <w:spacing w:val="9"/>
          <w:sz w:val="28"/>
          <w:szCs w:val="28"/>
        </w:rPr>
        <w:t xml:space="preserve">елью </w:t>
      </w:r>
      <w:r>
        <w:rPr>
          <w:spacing w:val="9"/>
          <w:sz w:val="28"/>
          <w:szCs w:val="28"/>
        </w:rPr>
        <w:t>проведения Конкурса</w:t>
      </w:r>
      <w:r w:rsidRPr="00C276A2">
        <w:rPr>
          <w:spacing w:val="9"/>
          <w:sz w:val="28"/>
          <w:szCs w:val="28"/>
        </w:rPr>
        <w:t xml:space="preserve"> является </w:t>
      </w:r>
      <w:r>
        <w:rPr>
          <w:sz w:val="28"/>
          <w:szCs w:val="28"/>
        </w:rPr>
        <w:t>повышение интереса у будущих избирателей к выборам и референдумам,</w:t>
      </w:r>
      <w:r w:rsidRPr="00211591">
        <w:rPr>
          <w:spacing w:val="9"/>
          <w:sz w:val="28"/>
          <w:szCs w:val="28"/>
        </w:rPr>
        <w:t xml:space="preserve"> повышение статуса и роли органов ученического самоуправления образовательных организаций общего образования</w:t>
      </w:r>
      <w:r>
        <w:rPr>
          <w:spacing w:val="9"/>
          <w:sz w:val="28"/>
          <w:szCs w:val="28"/>
        </w:rPr>
        <w:t>,</w:t>
      </w:r>
      <w:r w:rsidRPr="00211591">
        <w:rPr>
          <w:spacing w:val="9"/>
          <w:sz w:val="28"/>
          <w:szCs w:val="28"/>
        </w:rPr>
        <w:t xml:space="preserve"> выявление и стимулирование лучших органов ученического самоуправления, </w:t>
      </w:r>
      <w:r>
        <w:rPr>
          <w:spacing w:val="9"/>
          <w:sz w:val="28"/>
          <w:szCs w:val="28"/>
        </w:rPr>
        <w:t>повышениесоциальной активности школьников</w:t>
      </w:r>
      <w:r w:rsidRPr="00211591">
        <w:rPr>
          <w:spacing w:val="9"/>
          <w:sz w:val="28"/>
          <w:szCs w:val="28"/>
        </w:rPr>
        <w:t>.</w:t>
      </w:r>
    </w:p>
    <w:p w:rsidR="00500492" w:rsidRPr="00211591" w:rsidRDefault="00500492" w:rsidP="00500492">
      <w:pPr>
        <w:tabs>
          <w:tab w:val="left" w:pos="567"/>
        </w:tabs>
        <w:ind w:firstLine="709"/>
        <w:jc w:val="both"/>
        <w:rPr>
          <w:spacing w:val="9"/>
          <w:sz w:val="28"/>
          <w:szCs w:val="28"/>
        </w:rPr>
      </w:pPr>
    </w:p>
    <w:p w:rsidR="00500492" w:rsidRPr="00C276A2" w:rsidRDefault="00500492" w:rsidP="00500492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  <w:r w:rsidRPr="00C276A2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и порядок проведения Конкурса</w:t>
      </w:r>
    </w:p>
    <w:p w:rsidR="00500492" w:rsidRPr="00C276A2" w:rsidRDefault="00500492" w:rsidP="00500492">
      <w:pPr>
        <w:jc w:val="both"/>
        <w:rPr>
          <w:sz w:val="28"/>
          <w:szCs w:val="28"/>
        </w:rPr>
      </w:pPr>
    </w:p>
    <w:p w:rsidR="00500492" w:rsidRPr="003841F8" w:rsidRDefault="00500492" w:rsidP="00500492">
      <w:pPr>
        <w:tabs>
          <w:tab w:val="left" w:pos="709"/>
        </w:tabs>
        <w:ind w:firstLine="709"/>
        <w:jc w:val="both"/>
        <w:rPr>
          <w:b/>
          <w:spacing w:val="1"/>
          <w:sz w:val="28"/>
          <w:szCs w:val="28"/>
        </w:rPr>
      </w:pPr>
      <w:r w:rsidRPr="00C276A2">
        <w:rPr>
          <w:spacing w:val="5"/>
          <w:sz w:val="28"/>
          <w:szCs w:val="28"/>
        </w:rPr>
        <w:t>2.1</w:t>
      </w:r>
      <w:r>
        <w:rPr>
          <w:spacing w:val="5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Конкурспроводится </w:t>
      </w:r>
      <w:r w:rsidRPr="003841F8">
        <w:rPr>
          <w:b/>
          <w:spacing w:val="1"/>
          <w:sz w:val="28"/>
          <w:szCs w:val="28"/>
        </w:rPr>
        <w:t xml:space="preserve">с 15 </w:t>
      </w:r>
      <w:r>
        <w:rPr>
          <w:b/>
          <w:spacing w:val="1"/>
          <w:sz w:val="28"/>
          <w:szCs w:val="28"/>
        </w:rPr>
        <w:t>сентября</w:t>
      </w:r>
      <w:r w:rsidRPr="00546BC0">
        <w:rPr>
          <w:b/>
          <w:spacing w:val="1"/>
          <w:sz w:val="28"/>
          <w:szCs w:val="28"/>
        </w:rPr>
        <w:t xml:space="preserve"> по </w:t>
      </w:r>
      <w:r>
        <w:rPr>
          <w:b/>
          <w:spacing w:val="1"/>
          <w:sz w:val="28"/>
          <w:szCs w:val="28"/>
        </w:rPr>
        <w:t xml:space="preserve">25 декабря </w:t>
      </w:r>
      <w:r w:rsidRPr="00546BC0">
        <w:rPr>
          <w:b/>
          <w:spacing w:val="1"/>
          <w:sz w:val="28"/>
          <w:szCs w:val="28"/>
        </w:rPr>
        <w:t>2019 года</w:t>
      </w:r>
      <w:r w:rsidRPr="003841F8">
        <w:rPr>
          <w:b/>
          <w:spacing w:val="1"/>
          <w:sz w:val="28"/>
          <w:szCs w:val="28"/>
        </w:rPr>
        <w:t>.</w:t>
      </w:r>
    </w:p>
    <w:p w:rsidR="00500492" w:rsidRDefault="00500492" w:rsidP="00500492">
      <w:pPr>
        <w:pStyle w:val="2"/>
        <w:tabs>
          <w:tab w:val="left" w:pos="709"/>
        </w:tabs>
        <w:ind w:firstLine="709"/>
      </w:pPr>
      <w:r>
        <w:t>2.2</w:t>
      </w:r>
      <w:r w:rsidRPr="003D60C8">
        <w:t>.</w:t>
      </w:r>
      <w:r>
        <w:t>Участниками Конкурса могут быть органы ученического самоуправления</w:t>
      </w:r>
      <w:r w:rsidRPr="00B653B7">
        <w:t xml:space="preserve"> образовательных </w:t>
      </w:r>
      <w:r>
        <w:t>организаций общего образования, действующих на территорииСтавропольского края.</w:t>
      </w:r>
    </w:p>
    <w:p w:rsidR="00500492" w:rsidRDefault="00500492" w:rsidP="00500492">
      <w:pPr>
        <w:pStyle w:val="2"/>
        <w:tabs>
          <w:tab w:val="left" w:pos="709"/>
        </w:tabs>
        <w:ind w:firstLine="709"/>
      </w:pPr>
      <w:r w:rsidRPr="005F5147">
        <w:t xml:space="preserve">2.3. Для участия в </w:t>
      </w:r>
      <w:r>
        <w:t xml:space="preserve">Конкурсенеобходимо направить </w:t>
      </w:r>
      <w:r w:rsidRPr="00EC4535">
        <w:t xml:space="preserve">в </w:t>
      </w:r>
      <w:r>
        <w:t xml:space="preserve">избирательную комиссию Ставропольского края </w:t>
      </w:r>
      <w:r w:rsidRPr="00EC4535">
        <w:t xml:space="preserve">в срок </w:t>
      </w:r>
      <w:r w:rsidRPr="003841F8">
        <w:rPr>
          <w:b/>
        </w:rPr>
        <w:t xml:space="preserve">не позднее 15 </w:t>
      </w:r>
      <w:r>
        <w:rPr>
          <w:b/>
        </w:rPr>
        <w:t xml:space="preserve">ноября </w:t>
      </w:r>
      <w:r w:rsidRPr="003841F8">
        <w:rPr>
          <w:b/>
        </w:rPr>
        <w:t>2019 года</w:t>
      </w:r>
      <w:r>
        <w:t xml:space="preserve"> следующие конкурсные материалы:</w:t>
      </w:r>
    </w:p>
    <w:p w:rsidR="00500492" w:rsidRDefault="00500492" w:rsidP="00500492">
      <w:pPr>
        <w:pStyle w:val="2"/>
        <w:tabs>
          <w:tab w:val="left" w:pos="709"/>
        </w:tabs>
        <w:ind w:firstLine="709"/>
      </w:pPr>
      <w:r w:rsidRPr="00EC4535">
        <w:t>заявк</w:t>
      </w:r>
      <w:r>
        <w:t>уна участие (информационная карта участника) в Конкурсе по форме согласно приложению № 1 к настоящему Положению;</w:t>
      </w:r>
    </w:p>
    <w:p w:rsidR="00500492" w:rsidRDefault="00500492" w:rsidP="00500492">
      <w:pPr>
        <w:pStyle w:val="2"/>
        <w:tabs>
          <w:tab w:val="left" w:pos="709"/>
        </w:tabs>
        <w:ind w:firstLine="709"/>
      </w:pPr>
      <w:r>
        <w:t xml:space="preserve">портфолио органа ученического самоуправления в формате </w:t>
      </w:r>
      <w:r w:rsidRPr="00B84D67">
        <w:t>Microsoft PowerPoint</w:t>
      </w:r>
      <w:r>
        <w:t>;</w:t>
      </w:r>
    </w:p>
    <w:p w:rsidR="00500492" w:rsidRPr="00B84D67" w:rsidRDefault="00500492" w:rsidP="00500492">
      <w:pPr>
        <w:pStyle w:val="2"/>
        <w:tabs>
          <w:tab w:val="left" w:pos="709"/>
        </w:tabs>
        <w:ind w:firstLine="709"/>
      </w:pPr>
      <w:r>
        <w:t xml:space="preserve">проект органа ученического самоуправления, направленный на повышение правовой культуры будущих избирателей, представленный в формате </w:t>
      </w:r>
      <w:r w:rsidRPr="00B84D67">
        <w:t>Microsoft PowerPoint</w:t>
      </w:r>
      <w:r>
        <w:t>.В п</w:t>
      </w:r>
      <w:r w:rsidRPr="00B84D67">
        <w:t>резентаци</w:t>
      </w:r>
      <w:r>
        <w:t>и</w:t>
      </w:r>
      <w:r w:rsidRPr="00B84D67">
        <w:t xml:space="preserve"> проекта должны быть отражены методические рекомендации по </w:t>
      </w:r>
      <w:r>
        <w:t xml:space="preserve">каждому этапу </w:t>
      </w:r>
      <w:r w:rsidRPr="00B84D67">
        <w:t>реализации проекта: планы реализации, сценарии, оборудование и инвентарь, сюжеты игр и т.д.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 w:rsidRPr="00B84D6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84D67">
        <w:rPr>
          <w:sz w:val="28"/>
          <w:szCs w:val="28"/>
        </w:rPr>
        <w:t>. </w:t>
      </w:r>
      <w:r w:rsidRPr="00E54792">
        <w:rPr>
          <w:sz w:val="28"/>
          <w:szCs w:val="28"/>
        </w:rPr>
        <w:t>Проект органа ученического самоуправления</w:t>
      </w:r>
      <w:r>
        <w:rPr>
          <w:sz w:val="28"/>
          <w:szCs w:val="28"/>
        </w:rPr>
        <w:t xml:space="preserve"> долженотражать</w:t>
      </w:r>
      <w:r w:rsidRPr="00B84D67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B84D67">
        <w:rPr>
          <w:sz w:val="28"/>
          <w:szCs w:val="28"/>
        </w:rPr>
        <w:t xml:space="preserve"> направления Молодежной электоральной концепции, утвержденной постановлением Центральной избирательной комиссии </w:t>
      </w:r>
      <w:r w:rsidRPr="00B84D67">
        <w:rPr>
          <w:sz w:val="28"/>
          <w:szCs w:val="28"/>
        </w:rPr>
        <w:lastRenderedPageBreak/>
        <w:t>Российской Федерации от 12 марта 2014 г. № 221/1429-6 «О Молодежной электоральной концепции»: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 w:rsidRPr="00B84D67">
        <w:rPr>
          <w:sz w:val="28"/>
          <w:szCs w:val="28"/>
        </w:rPr>
        <w:t xml:space="preserve">правовое просвещение молодых и будущих избирателей; 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Pr="00B84D67">
        <w:rPr>
          <w:sz w:val="28"/>
          <w:szCs w:val="28"/>
        </w:rPr>
        <w:t xml:space="preserve"> Дня молодого и</w:t>
      </w:r>
      <w:r>
        <w:rPr>
          <w:sz w:val="28"/>
          <w:szCs w:val="28"/>
        </w:rPr>
        <w:t>збирателя</w:t>
      </w:r>
      <w:r w:rsidRPr="00B84D67">
        <w:rPr>
          <w:sz w:val="28"/>
          <w:szCs w:val="28"/>
        </w:rPr>
        <w:t>.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 w:rsidRPr="00B84D67">
        <w:rPr>
          <w:sz w:val="28"/>
          <w:szCs w:val="28"/>
        </w:rPr>
        <w:t xml:space="preserve">2.5. На Конкурс может быть представлено не более одного проекта от одного </w:t>
      </w:r>
      <w:r>
        <w:rPr>
          <w:sz w:val="28"/>
          <w:szCs w:val="28"/>
        </w:rPr>
        <w:t>из участников Конкурса</w:t>
      </w:r>
      <w:r w:rsidRPr="00B84D67">
        <w:rPr>
          <w:sz w:val="28"/>
          <w:szCs w:val="28"/>
        </w:rPr>
        <w:t xml:space="preserve">. 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 w:rsidRPr="00B84D67">
        <w:rPr>
          <w:sz w:val="28"/>
          <w:szCs w:val="28"/>
        </w:rPr>
        <w:t>2.6. К участию в Конкурсе не допускаются проекты, представленные на Конкурс с нарушением требований настоящего Положения.</w:t>
      </w:r>
    </w:p>
    <w:p w:rsidR="00500492" w:rsidRPr="00B84D67" w:rsidRDefault="00500492" w:rsidP="00500492">
      <w:pPr>
        <w:pStyle w:val="3"/>
      </w:pPr>
      <w:r w:rsidRPr="00B84D67">
        <w:t>2.7. Представленные на Конкурс проекты не возвращаются.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 w:rsidRPr="00B84D67">
        <w:rPr>
          <w:sz w:val="28"/>
          <w:szCs w:val="28"/>
        </w:rPr>
        <w:t>2.8. </w:t>
      </w:r>
      <w:r>
        <w:rPr>
          <w:sz w:val="28"/>
          <w:szCs w:val="28"/>
        </w:rPr>
        <w:t>Участники Конкурса</w:t>
      </w:r>
      <w:r w:rsidRPr="00B84D67">
        <w:rPr>
          <w:sz w:val="28"/>
          <w:szCs w:val="28"/>
        </w:rPr>
        <w:t>, представляя свой проект, разреша</w:t>
      </w:r>
      <w:r>
        <w:rPr>
          <w:sz w:val="28"/>
          <w:szCs w:val="28"/>
        </w:rPr>
        <w:t>ю</w:t>
      </w:r>
      <w:r w:rsidRPr="00B84D67">
        <w:rPr>
          <w:sz w:val="28"/>
          <w:szCs w:val="28"/>
        </w:rPr>
        <w:t>т организатору Конкурса в соответствии с Гражданским кодексом Российской Федерации использовать его полностью либо частично в некоммерческих целях.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 w:rsidRPr="00B84D67">
        <w:rPr>
          <w:sz w:val="28"/>
          <w:szCs w:val="28"/>
        </w:rPr>
        <w:t>2.9.  Кажд</w:t>
      </w:r>
      <w:r>
        <w:rPr>
          <w:sz w:val="28"/>
          <w:szCs w:val="28"/>
        </w:rPr>
        <w:t>ыйиз участников</w:t>
      </w:r>
      <w:r w:rsidRPr="00B84D67">
        <w:rPr>
          <w:sz w:val="28"/>
          <w:szCs w:val="28"/>
        </w:rPr>
        <w:t xml:space="preserve"> Конкурса гарантирует, что является автором представляемого к участию в Конкурсе проекта. Проекты не должны нарушать права на интеллектуальную собственность третьих лиц. В случае нарушения этого требования </w:t>
      </w:r>
      <w:r>
        <w:rPr>
          <w:sz w:val="28"/>
          <w:szCs w:val="28"/>
        </w:rPr>
        <w:t>участники Конкурса</w:t>
      </w:r>
      <w:r w:rsidRPr="00B84D67">
        <w:rPr>
          <w:sz w:val="28"/>
          <w:szCs w:val="28"/>
        </w:rPr>
        <w:t xml:space="preserve"> обязуются возместить организатору Конкурса все понесенные убытки в соответствии с законодательством Российской Федерации.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 w:rsidRPr="00B84D67">
        <w:rPr>
          <w:sz w:val="28"/>
          <w:szCs w:val="28"/>
        </w:rPr>
        <w:t xml:space="preserve">2.10. Подводит итоги Конкурса и определяет лучшие проекты конкурсная комиссия по проведению конкурса </w:t>
      </w:r>
      <w:r w:rsidRPr="001C57C1">
        <w:rPr>
          <w:sz w:val="28"/>
          <w:szCs w:val="28"/>
        </w:rPr>
        <w:t>на лучшую модель ученического самоуправления образовательных организаций общего образования на территории Ставропольского края</w:t>
      </w:r>
      <w:r w:rsidRPr="00B84D67">
        <w:rPr>
          <w:sz w:val="28"/>
          <w:szCs w:val="28"/>
        </w:rPr>
        <w:t xml:space="preserve"> (далее – конкурсная комиссия).</w:t>
      </w:r>
    </w:p>
    <w:p w:rsidR="0050049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A24DE3">
        <w:rPr>
          <w:sz w:val="28"/>
          <w:szCs w:val="28"/>
        </w:rPr>
        <w:t>Для награждения победителей</w:t>
      </w:r>
      <w:r>
        <w:rPr>
          <w:sz w:val="28"/>
          <w:szCs w:val="28"/>
        </w:rPr>
        <w:t xml:space="preserve">Конкурса </w:t>
      </w:r>
      <w:r w:rsidRPr="00A10A32">
        <w:rPr>
          <w:sz w:val="28"/>
          <w:szCs w:val="28"/>
        </w:rPr>
        <w:t>учреждаются следующие призовые места:</w:t>
      </w:r>
    </w:p>
    <w:p w:rsidR="00500492" w:rsidRPr="00443746" w:rsidRDefault="00500492" w:rsidP="00500492">
      <w:pPr>
        <w:ind w:firstLine="709"/>
        <w:jc w:val="both"/>
        <w:rPr>
          <w:sz w:val="28"/>
          <w:szCs w:val="28"/>
        </w:rPr>
      </w:pPr>
      <w:r w:rsidRPr="00443746">
        <w:rPr>
          <w:sz w:val="28"/>
          <w:szCs w:val="28"/>
        </w:rPr>
        <w:t xml:space="preserve">одно первое место </w:t>
      </w:r>
      <w:r w:rsidRPr="00BB1A46">
        <w:rPr>
          <w:sz w:val="28"/>
          <w:szCs w:val="28"/>
        </w:rPr>
        <w:t>с вручением диплома I степени</w:t>
      </w:r>
      <w:r>
        <w:rPr>
          <w:sz w:val="28"/>
          <w:szCs w:val="28"/>
        </w:rPr>
        <w:t xml:space="preserve"> и ценного приза </w:t>
      </w:r>
      <w:r w:rsidRPr="00637F93">
        <w:rPr>
          <w:sz w:val="28"/>
          <w:szCs w:val="28"/>
        </w:rPr>
        <w:t xml:space="preserve">на сумму до </w:t>
      </w:r>
      <w:r>
        <w:rPr>
          <w:sz w:val="28"/>
          <w:szCs w:val="28"/>
        </w:rPr>
        <w:t>4 тыс. руб.;</w:t>
      </w:r>
    </w:p>
    <w:p w:rsidR="00500492" w:rsidRPr="00443746" w:rsidRDefault="00500492" w:rsidP="00500492">
      <w:pPr>
        <w:ind w:firstLine="709"/>
        <w:jc w:val="both"/>
        <w:rPr>
          <w:sz w:val="28"/>
          <w:szCs w:val="28"/>
        </w:rPr>
      </w:pPr>
      <w:r w:rsidRPr="00443746">
        <w:rPr>
          <w:sz w:val="28"/>
          <w:szCs w:val="28"/>
        </w:rPr>
        <w:t xml:space="preserve">одно второе место </w:t>
      </w:r>
      <w:r w:rsidRPr="00BB1A46">
        <w:rPr>
          <w:sz w:val="28"/>
          <w:szCs w:val="28"/>
        </w:rPr>
        <w:t xml:space="preserve">с вручением диплома </w:t>
      </w:r>
      <w:r>
        <w:rPr>
          <w:sz w:val="28"/>
          <w:szCs w:val="28"/>
          <w:lang w:val="en-US"/>
        </w:rPr>
        <w:t>I</w:t>
      </w:r>
      <w:r w:rsidRPr="00BB1A46">
        <w:rPr>
          <w:sz w:val="28"/>
          <w:szCs w:val="28"/>
        </w:rPr>
        <w:t xml:space="preserve">I степени </w:t>
      </w:r>
      <w:r>
        <w:rPr>
          <w:sz w:val="28"/>
          <w:szCs w:val="28"/>
        </w:rPr>
        <w:t>и ценного приза</w:t>
      </w:r>
      <w:r w:rsidRPr="00637F93">
        <w:rPr>
          <w:sz w:val="28"/>
          <w:szCs w:val="28"/>
        </w:rPr>
        <w:t xml:space="preserve">на сумму до </w:t>
      </w:r>
      <w:r>
        <w:rPr>
          <w:sz w:val="28"/>
          <w:szCs w:val="28"/>
        </w:rPr>
        <w:t xml:space="preserve">3 тыс. руб.; </w:t>
      </w:r>
    </w:p>
    <w:p w:rsidR="00500492" w:rsidRDefault="00500492" w:rsidP="00500492">
      <w:pPr>
        <w:ind w:firstLine="709"/>
        <w:jc w:val="both"/>
        <w:rPr>
          <w:sz w:val="28"/>
          <w:szCs w:val="28"/>
        </w:rPr>
      </w:pPr>
      <w:r w:rsidRPr="00443746">
        <w:rPr>
          <w:sz w:val="28"/>
          <w:szCs w:val="28"/>
        </w:rPr>
        <w:t xml:space="preserve">одно третье место </w:t>
      </w:r>
      <w:r w:rsidRPr="00BB1A46">
        <w:rPr>
          <w:sz w:val="28"/>
          <w:szCs w:val="28"/>
        </w:rPr>
        <w:t>с вручением диплома I</w:t>
      </w:r>
      <w:r>
        <w:rPr>
          <w:sz w:val="28"/>
          <w:szCs w:val="28"/>
          <w:lang w:val="en-US"/>
        </w:rPr>
        <w:t>II</w:t>
      </w:r>
      <w:r w:rsidRPr="00BB1A46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и ценного приза</w:t>
      </w:r>
      <w:r w:rsidRPr="00637F93">
        <w:rPr>
          <w:sz w:val="28"/>
          <w:szCs w:val="28"/>
        </w:rPr>
        <w:t xml:space="preserve">на сумму до </w:t>
      </w:r>
      <w:r>
        <w:rPr>
          <w:sz w:val="28"/>
          <w:szCs w:val="28"/>
        </w:rPr>
        <w:t>2 тыс. руб.</w:t>
      </w:r>
    </w:p>
    <w:p w:rsidR="00500492" w:rsidRDefault="00500492" w:rsidP="00500492">
      <w:pPr>
        <w:tabs>
          <w:tab w:val="num" w:pos="0"/>
        </w:tabs>
        <w:ind w:firstLine="709"/>
        <w:jc w:val="both"/>
        <w:rPr>
          <w:spacing w:val="4"/>
          <w:sz w:val="28"/>
          <w:szCs w:val="20"/>
          <w:lang w:eastAsia="ar-SA"/>
        </w:rPr>
      </w:pPr>
      <w:r w:rsidRPr="00976D44">
        <w:rPr>
          <w:spacing w:val="4"/>
          <w:sz w:val="28"/>
          <w:szCs w:val="20"/>
          <w:lang w:eastAsia="ar-SA"/>
        </w:rPr>
        <w:t xml:space="preserve">Если какое-либо призовое место не присуждается, то </w:t>
      </w:r>
      <w:r>
        <w:rPr>
          <w:spacing w:val="4"/>
          <w:sz w:val="28"/>
          <w:szCs w:val="20"/>
          <w:lang w:eastAsia="ar-SA"/>
        </w:rPr>
        <w:t>решением</w:t>
      </w:r>
      <w:r w:rsidRPr="00976D44">
        <w:rPr>
          <w:spacing w:val="4"/>
          <w:sz w:val="28"/>
          <w:szCs w:val="20"/>
          <w:lang w:eastAsia="ar-SA"/>
        </w:rPr>
        <w:t xml:space="preserve"> конкурсной комиссии количество других призовых мест может быть увеличено.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 w:rsidRPr="00B84D67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84D67">
        <w:rPr>
          <w:sz w:val="28"/>
          <w:szCs w:val="28"/>
        </w:rPr>
        <w:t xml:space="preserve">.  Конкурсная комиссия осуществляет оценку </w:t>
      </w:r>
      <w:r>
        <w:rPr>
          <w:sz w:val="28"/>
          <w:szCs w:val="28"/>
        </w:rPr>
        <w:t>материалов</w:t>
      </w:r>
      <w:r w:rsidRPr="00B84D67">
        <w:rPr>
          <w:sz w:val="28"/>
          <w:szCs w:val="28"/>
        </w:rPr>
        <w:t>, представленных на Конкурс, по следующим критериям: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115CA2">
        <w:rPr>
          <w:sz w:val="28"/>
          <w:szCs w:val="28"/>
        </w:rPr>
        <w:t>Критерии оценки портфолио: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2.12.1.1. </w:t>
      </w:r>
      <w:r w:rsidRPr="00115CA2">
        <w:rPr>
          <w:sz w:val="28"/>
          <w:szCs w:val="28"/>
        </w:rPr>
        <w:t xml:space="preserve">Наличие информации о деятельности органа ученического самоуправления </w:t>
      </w:r>
      <w:r>
        <w:rPr>
          <w:sz w:val="28"/>
          <w:szCs w:val="28"/>
        </w:rPr>
        <w:t xml:space="preserve">(наличие </w:t>
      </w:r>
      <w:r w:rsidRPr="00115CA2">
        <w:rPr>
          <w:sz w:val="28"/>
          <w:szCs w:val="28"/>
        </w:rPr>
        <w:t>- 1 балл, отсутствие - 0 баллов</w:t>
      </w:r>
      <w:r>
        <w:rPr>
          <w:sz w:val="28"/>
          <w:szCs w:val="28"/>
        </w:rPr>
        <w:t>)</w:t>
      </w:r>
      <w:r w:rsidRPr="00115CA2">
        <w:rPr>
          <w:sz w:val="28"/>
          <w:szCs w:val="28"/>
        </w:rPr>
        <w:t>.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2.12.1.2. </w:t>
      </w:r>
      <w:r w:rsidRPr="00115CA2">
        <w:rPr>
          <w:sz w:val="28"/>
          <w:szCs w:val="28"/>
        </w:rPr>
        <w:t xml:space="preserve">Наличие цели, задач деятельности органа ученического самоуправления </w:t>
      </w:r>
      <w:r>
        <w:rPr>
          <w:sz w:val="28"/>
          <w:szCs w:val="28"/>
        </w:rPr>
        <w:t xml:space="preserve">(наличие </w:t>
      </w:r>
      <w:r w:rsidRPr="00115CA2">
        <w:rPr>
          <w:sz w:val="28"/>
          <w:szCs w:val="28"/>
        </w:rPr>
        <w:t>- 1 балл, отсутствие - 0 баллов</w:t>
      </w:r>
      <w:r>
        <w:rPr>
          <w:sz w:val="28"/>
          <w:szCs w:val="28"/>
        </w:rPr>
        <w:t>)</w:t>
      </w:r>
      <w:r w:rsidRPr="00115CA2">
        <w:rPr>
          <w:sz w:val="28"/>
          <w:szCs w:val="28"/>
        </w:rPr>
        <w:t>.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 w:rsidRPr="00115CA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115CA2">
        <w:rPr>
          <w:sz w:val="28"/>
          <w:szCs w:val="28"/>
        </w:rPr>
        <w:t xml:space="preserve">Наличие информационных стендов, групп в социальных сетях </w:t>
      </w:r>
      <w:r>
        <w:rPr>
          <w:sz w:val="28"/>
          <w:szCs w:val="28"/>
        </w:rPr>
        <w:t>(</w:t>
      </w:r>
      <w:r w:rsidRPr="00115CA2">
        <w:rPr>
          <w:sz w:val="28"/>
          <w:szCs w:val="28"/>
        </w:rPr>
        <w:t>за каждый вид источник</w:t>
      </w:r>
      <w:r>
        <w:rPr>
          <w:sz w:val="28"/>
          <w:szCs w:val="28"/>
        </w:rPr>
        <w:t>а</w:t>
      </w:r>
      <w:r w:rsidRPr="00115CA2">
        <w:rPr>
          <w:sz w:val="28"/>
          <w:szCs w:val="28"/>
        </w:rPr>
        <w:t xml:space="preserve"> информации - 1 балл;- отсутствие - 0 баллов</w:t>
      </w:r>
      <w:r>
        <w:rPr>
          <w:sz w:val="28"/>
          <w:szCs w:val="28"/>
        </w:rPr>
        <w:t>)</w:t>
      </w:r>
      <w:r w:rsidRPr="00115CA2">
        <w:rPr>
          <w:sz w:val="28"/>
          <w:szCs w:val="28"/>
        </w:rPr>
        <w:t>.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2.12.1.</w:t>
      </w:r>
      <w:r w:rsidRPr="00115CA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115CA2">
        <w:rPr>
          <w:sz w:val="28"/>
          <w:szCs w:val="28"/>
        </w:rPr>
        <w:t>Участие в реализации проектов, мероприятиях, акциях</w:t>
      </w:r>
      <w:r>
        <w:rPr>
          <w:sz w:val="28"/>
          <w:szCs w:val="28"/>
        </w:rPr>
        <w:t>: к</w:t>
      </w:r>
      <w:r w:rsidRPr="00115CA2">
        <w:rPr>
          <w:sz w:val="28"/>
          <w:szCs w:val="28"/>
        </w:rPr>
        <w:t xml:space="preserve">раевых, районных, городских </w:t>
      </w:r>
      <w:r>
        <w:rPr>
          <w:sz w:val="28"/>
          <w:szCs w:val="28"/>
        </w:rPr>
        <w:t>(</w:t>
      </w:r>
      <w:r w:rsidRPr="00115CA2">
        <w:rPr>
          <w:sz w:val="28"/>
          <w:szCs w:val="28"/>
        </w:rPr>
        <w:t>1 балл за каждое мероприятие</w:t>
      </w:r>
      <w:r>
        <w:rPr>
          <w:sz w:val="28"/>
          <w:szCs w:val="28"/>
        </w:rPr>
        <w:t xml:space="preserve">, </w:t>
      </w:r>
      <w:r w:rsidRPr="00115CA2">
        <w:rPr>
          <w:sz w:val="28"/>
          <w:szCs w:val="28"/>
        </w:rPr>
        <w:t>при наличии указ</w:t>
      </w:r>
      <w:r>
        <w:rPr>
          <w:sz w:val="28"/>
          <w:szCs w:val="28"/>
        </w:rPr>
        <w:t>ывать</w:t>
      </w:r>
      <w:r w:rsidRPr="00115CA2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е</w:t>
      </w:r>
      <w:r w:rsidRPr="00115CA2">
        <w:rPr>
          <w:sz w:val="28"/>
          <w:szCs w:val="28"/>
        </w:rPr>
        <w:t>, сут</w:t>
      </w:r>
      <w:r>
        <w:rPr>
          <w:sz w:val="28"/>
          <w:szCs w:val="28"/>
        </w:rPr>
        <w:t>ь</w:t>
      </w:r>
      <w:r w:rsidRPr="00115CA2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и</w:t>
      </w:r>
      <w:r w:rsidRPr="00115CA2">
        <w:rPr>
          <w:sz w:val="28"/>
          <w:szCs w:val="28"/>
        </w:rPr>
        <w:t xml:space="preserve"> выполняемой роли).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2.12.1.5. </w:t>
      </w:r>
      <w:r w:rsidRPr="00115CA2">
        <w:rPr>
          <w:sz w:val="28"/>
          <w:szCs w:val="28"/>
        </w:rPr>
        <w:t>Наличие новых форм деятельности органа ученического самоуправления</w:t>
      </w:r>
      <w:r>
        <w:rPr>
          <w:sz w:val="28"/>
          <w:szCs w:val="28"/>
        </w:rPr>
        <w:t xml:space="preserve"> (</w:t>
      </w:r>
      <w:r w:rsidRPr="00115CA2">
        <w:rPr>
          <w:sz w:val="28"/>
          <w:szCs w:val="28"/>
        </w:rPr>
        <w:t xml:space="preserve">за каждый вид - 1 балл с обязательным описанием, </w:t>
      </w:r>
      <w:r>
        <w:rPr>
          <w:sz w:val="28"/>
          <w:szCs w:val="28"/>
        </w:rPr>
        <w:t xml:space="preserve">где и каким образом применяются, </w:t>
      </w:r>
      <w:r w:rsidRPr="00115CA2">
        <w:rPr>
          <w:sz w:val="28"/>
          <w:szCs w:val="28"/>
        </w:rPr>
        <w:t>отсутствие - 0 баллов</w:t>
      </w:r>
      <w:r>
        <w:rPr>
          <w:sz w:val="28"/>
          <w:szCs w:val="28"/>
        </w:rPr>
        <w:t>)</w:t>
      </w:r>
      <w:r w:rsidRPr="00115CA2">
        <w:rPr>
          <w:sz w:val="28"/>
          <w:szCs w:val="28"/>
        </w:rPr>
        <w:t>.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 w:rsidRPr="00115CA2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115CA2">
        <w:rPr>
          <w:sz w:val="28"/>
          <w:szCs w:val="28"/>
        </w:rPr>
        <w:t>Количество мероприятий, проводимых органом ученического самоуправления, направленных на повышение правовой культуры</w:t>
      </w:r>
      <w:r>
        <w:rPr>
          <w:sz w:val="28"/>
          <w:szCs w:val="28"/>
        </w:rPr>
        <w:t xml:space="preserve"> (</w:t>
      </w:r>
      <w:r w:rsidRPr="00115CA2">
        <w:rPr>
          <w:sz w:val="28"/>
          <w:szCs w:val="28"/>
        </w:rPr>
        <w:t>каждое мероприятие - 1 балл</w:t>
      </w:r>
      <w:r>
        <w:rPr>
          <w:sz w:val="28"/>
          <w:szCs w:val="28"/>
        </w:rPr>
        <w:t>)</w:t>
      </w:r>
      <w:r w:rsidRPr="00115CA2">
        <w:rPr>
          <w:sz w:val="28"/>
          <w:szCs w:val="28"/>
        </w:rPr>
        <w:t>.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 w:rsidRPr="00115CA2">
        <w:rPr>
          <w:sz w:val="28"/>
          <w:szCs w:val="28"/>
        </w:rPr>
        <w:t xml:space="preserve">7. Наличие общественного объединения и/или добровольческого отряда на базе образовательной организации </w:t>
      </w:r>
      <w:r>
        <w:rPr>
          <w:sz w:val="28"/>
          <w:szCs w:val="28"/>
        </w:rPr>
        <w:t>общего образования (</w:t>
      </w:r>
      <w:r w:rsidRPr="00115CA2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–</w:t>
      </w:r>
      <w:r w:rsidRPr="00115CA2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115CA2">
        <w:rPr>
          <w:sz w:val="28"/>
          <w:szCs w:val="28"/>
        </w:rPr>
        <w:t>балл</w:t>
      </w:r>
      <w:r>
        <w:rPr>
          <w:sz w:val="28"/>
          <w:szCs w:val="28"/>
        </w:rPr>
        <w:t xml:space="preserve">, </w:t>
      </w:r>
      <w:r w:rsidRPr="00115CA2">
        <w:rPr>
          <w:sz w:val="28"/>
          <w:szCs w:val="28"/>
        </w:rPr>
        <w:t>отсутствие - 0 баллов</w:t>
      </w:r>
      <w:r>
        <w:rPr>
          <w:sz w:val="28"/>
          <w:szCs w:val="28"/>
        </w:rPr>
        <w:t>)</w:t>
      </w:r>
      <w:r w:rsidRPr="00115CA2">
        <w:rPr>
          <w:sz w:val="28"/>
          <w:szCs w:val="28"/>
        </w:rPr>
        <w:t>.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 w:rsidRPr="00115CA2">
        <w:rPr>
          <w:sz w:val="28"/>
          <w:szCs w:val="28"/>
        </w:rPr>
        <w:t xml:space="preserve">8. Наличие фотографий, отражающих деятельность органа ученического самоуправления </w:t>
      </w:r>
      <w:r>
        <w:rPr>
          <w:sz w:val="28"/>
          <w:szCs w:val="28"/>
        </w:rPr>
        <w:t>(</w:t>
      </w:r>
      <w:r w:rsidRPr="00115CA2">
        <w:rPr>
          <w:sz w:val="28"/>
          <w:szCs w:val="28"/>
        </w:rPr>
        <w:t>наличие - 1 балл</w:t>
      </w:r>
      <w:r>
        <w:rPr>
          <w:sz w:val="28"/>
          <w:szCs w:val="28"/>
        </w:rPr>
        <w:t xml:space="preserve">, </w:t>
      </w:r>
      <w:r w:rsidRPr="00115CA2">
        <w:rPr>
          <w:sz w:val="28"/>
          <w:szCs w:val="28"/>
        </w:rPr>
        <w:t>отсутствие - 0 баллов</w:t>
      </w:r>
      <w:r>
        <w:rPr>
          <w:sz w:val="28"/>
          <w:szCs w:val="28"/>
        </w:rPr>
        <w:t>)</w:t>
      </w:r>
      <w:r w:rsidRPr="00115CA2">
        <w:rPr>
          <w:sz w:val="28"/>
          <w:szCs w:val="28"/>
        </w:rPr>
        <w:t>.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 w:rsidRPr="00115CA2">
        <w:rPr>
          <w:sz w:val="28"/>
          <w:szCs w:val="28"/>
        </w:rPr>
        <w:t>9. Виды мотивации, применяемые для привлечения обучающихся к активной деятельности</w:t>
      </w:r>
      <w:r>
        <w:rPr>
          <w:sz w:val="28"/>
          <w:szCs w:val="28"/>
        </w:rPr>
        <w:t xml:space="preserve"> (по 1 баллу за каждый </w:t>
      </w:r>
      <w:r w:rsidRPr="00115CA2">
        <w:rPr>
          <w:sz w:val="28"/>
          <w:szCs w:val="28"/>
        </w:rPr>
        <w:t xml:space="preserve">с обязательным </w:t>
      </w:r>
      <w:r>
        <w:rPr>
          <w:sz w:val="28"/>
          <w:szCs w:val="28"/>
        </w:rPr>
        <w:t xml:space="preserve">приведением конкретных примеров, </w:t>
      </w:r>
      <w:r w:rsidRPr="00115CA2">
        <w:rPr>
          <w:sz w:val="28"/>
          <w:szCs w:val="28"/>
        </w:rPr>
        <w:t>где и каким образом применяются).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 w:rsidRPr="00115CA2">
        <w:rPr>
          <w:sz w:val="28"/>
          <w:szCs w:val="28"/>
        </w:rPr>
        <w:t xml:space="preserve">10. Оригинальность презентации (достаточно оригинальна </w:t>
      </w:r>
      <w:r>
        <w:rPr>
          <w:sz w:val="28"/>
          <w:szCs w:val="28"/>
        </w:rPr>
        <w:t>–</w:t>
      </w:r>
      <w:r w:rsidRPr="00115CA2">
        <w:rPr>
          <w:sz w:val="28"/>
          <w:szCs w:val="28"/>
        </w:rPr>
        <w:t xml:space="preserve"> 3</w:t>
      </w:r>
      <w:r>
        <w:rPr>
          <w:sz w:val="28"/>
          <w:szCs w:val="28"/>
        </w:rPr>
        <w:t> </w:t>
      </w:r>
      <w:r w:rsidRPr="00115CA2">
        <w:rPr>
          <w:sz w:val="28"/>
          <w:szCs w:val="28"/>
        </w:rPr>
        <w:t>балла, оригинальна - 2 балла, недостаточно оригинальна - 1 балл, неоригинальна - 0 баллов).</w:t>
      </w:r>
    </w:p>
    <w:p w:rsidR="00500492" w:rsidRPr="00115CA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115CA2">
        <w:rPr>
          <w:sz w:val="28"/>
          <w:szCs w:val="28"/>
        </w:rPr>
        <w:t xml:space="preserve">Критерии оценки </w:t>
      </w:r>
      <w:r w:rsidRPr="00E54792">
        <w:rPr>
          <w:sz w:val="28"/>
          <w:szCs w:val="28"/>
        </w:rPr>
        <w:t>проект органа ученического самоуправления</w:t>
      </w:r>
      <w:r w:rsidRPr="00115CA2">
        <w:rPr>
          <w:sz w:val="28"/>
          <w:szCs w:val="28"/>
        </w:rPr>
        <w:t>: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2.12.2.1. С</w:t>
      </w:r>
      <w:r w:rsidRPr="00B84D67">
        <w:rPr>
          <w:sz w:val="28"/>
          <w:szCs w:val="28"/>
        </w:rPr>
        <w:t>оответствие проекта задачам Конкурса</w:t>
      </w:r>
      <w:r>
        <w:rPr>
          <w:sz w:val="28"/>
          <w:szCs w:val="28"/>
        </w:rPr>
        <w:t xml:space="preserve"> (соответствие</w:t>
      </w:r>
      <w:r w:rsidRPr="00115CA2">
        <w:rPr>
          <w:sz w:val="28"/>
          <w:szCs w:val="28"/>
        </w:rPr>
        <w:t xml:space="preserve"> - 1 балл</w:t>
      </w:r>
      <w:r>
        <w:rPr>
          <w:sz w:val="28"/>
          <w:szCs w:val="28"/>
        </w:rPr>
        <w:t>, несоответствие</w:t>
      </w:r>
      <w:r w:rsidRPr="00115CA2">
        <w:rPr>
          <w:sz w:val="28"/>
          <w:szCs w:val="28"/>
        </w:rPr>
        <w:t xml:space="preserve"> - 0 баллов</w:t>
      </w:r>
      <w:r>
        <w:rPr>
          <w:sz w:val="28"/>
          <w:szCs w:val="28"/>
        </w:rPr>
        <w:t>)</w:t>
      </w:r>
      <w:r w:rsidRPr="00B84D67">
        <w:rPr>
          <w:sz w:val="28"/>
          <w:szCs w:val="28"/>
        </w:rPr>
        <w:t>;</w:t>
      </w:r>
    </w:p>
    <w:p w:rsidR="0050049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2.12.2.2. С</w:t>
      </w:r>
      <w:r w:rsidRPr="00B84D67">
        <w:rPr>
          <w:sz w:val="28"/>
          <w:szCs w:val="28"/>
        </w:rPr>
        <w:t>оответствие проекта направлениям реализации Молодежной электоральной концепции</w:t>
      </w:r>
      <w:r>
        <w:rPr>
          <w:sz w:val="28"/>
          <w:szCs w:val="28"/>
        </w:rPr>
        <w:t xml:space="preserve"> (соответствие</w:t>
      </w:r>
      <w:r w:rsidRPr="00115CA2">
        <w:rPr>
          <w:sz w:val="28"/>
          <w:szCs w:val="28"/>
        </w:rPr>
        <w:t xml:space="preserve"> - 1 балл</w:t>
      </w:r>
      <w:r>
        <w:rPr>
          <w:sz w:val="28"/>
          <w:szCs w:val="28"/>
        </w:rPr>
        <w:t>, несоответствие</w:t>
      </w:r>
      <w:r w:rsidRPr="00115CA2">
        <w:rPr>
          <w:sz w:val="28"/>
          <w:szCs w:val="28"/>
        </w:rPr>
        <w:t xml:space="preserve"> - 0 баллов</w:t>
      </w:r>
      <w:r>
        <w:rPr>
          <w:sz w:val="28"/>
          <w:szCs w:val="28"/>
        </w:rPr>
        <w:t>)</w:t>
      </w:r>
      <w:r w:rsidRPr="00B84D67">
        <w:rPr>
          <w:sz w:val="28"/>
          <w:szCs w:val="28"/>
        </w:rPr>
        <w:t>;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2.12.2.3. А</w:t>
      </w:r>
      <w:r w:rsidRPr="00B84D67">
        <w:rPr>
          <w:sz w:val="28"/>
          <w:szCs w:val="28"/>
        </w:rPr>
        <w:t>ктуальность и новизна проекта</w:t>
      </w:r>
      <w:r>
        <w:rPr>
          <w:sz w:val="28"/>
          <w:szCs w:val="28"/>
        </w:rPr>
        <w:t xml:space="preserve"> (</w:t>
      </w:r>
      <w:r w:rsidRPr="00115CA2">
        <w:rPr>
          <w:sz w:val="28"/>
          <w:szCs w:val="28"/>
        </w:rPr>
        <w:t>наличие - 1 балл</w:t>
      </w:r>
      <w:r>
        <w:rPr>
          <w:sz w:val="28"/>
          <w:szCs w:val="28"/>
        </w:rPr>
        <w:t xml:space="preserve">, </w:t>
      </w:r>
      <w:r w:rsidRPr="00115CA2">
        <w:rPr>
          <w:sz w:val="28"/>
          <w:szCs w:val="28"/>
        </w:rPr>
        <w:t>отсутствие - 0 баллов</w:t>
      </w:r>
      <w:r>
        <w:rPr>
          <w:sz w:val="28"/>
          <w:szCs w:val="28"/>
        </w:rPr>
        <w:t>);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2.12.2.4. П</w:t>
      </w:r>
      <w:r w:rsidRPr="00B84D67">
        <w:rPr>
          <w:sz w:val="28"/>
          <w:szCs w:val="28"/>
        </w:rPr>
        <w:t>рактическая значимость</w:t>
      </w:r>
      <w:r>
        <w:rPr>
          <w:sz w:val="28"/>
          <w:szCs w:val="28"/>
        </w:rPr>
        <w:t xml:space="preserve"> (</w:t>
      </w:r>
      <w:r w:rsidRPr="00115CA2">
        <w:rPr>
          <w:sz w:val="28"/>
          <w:szCs w:val="28"/>
        </w:rPr>
        <w:t>наличие - 1 балл</w:t>
      </w:r>
      <w:r>
        <w:rPr>
          <w:sz w:val="28"/>
          <w:szCs w:val="28"/>
        </w:rPr>
        <w:t xml:space="preserve">, </w:t>
      </w:r>
      <w:r w:rsidRPr="00115CA2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–</w:t>
      </w:r>
      <w:r w:rsidRPr="00115CA2">
        <w:rPr>
          <w:sz w:val="28"/>
          <w:szCs w:val="28"/>
        </w:rPr>
        <w:t xml:space="preserve"> 0</w:t>
      </w:r>
      <w:r>
        <w:rPr>
          <w:sz w:val="28"/>
          <w:szCs w:val="28"/>
        </w:rPr>
        <w:t> </w:t>
      </w:r>
      <w:r w:rsidRPr="00115CA2">
        <w:rPr>
          <w:sz w:val="28"/>
          <w:szCs w:val="28"/>
        </w:rPr>
        <w:t>баллов</w:t>
      </w:r>
      <w:r>
        <w:rPr>
          <w:sz w:val="28"/>
          <w:szCs w:val="28"/>
        </w:rPr>
        <w:t>)</w:t>
      </w:r>
      <w:r w:rsidRPr="00B84D67">
        <w:rPr>
          <w:sz w:val="28"/>
          <w:szCs w:val="28"/>
        </w:rPr>
        <w:t>;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2.12.2.5. К</w:t>
      </w:r>
      <w:r w:rsidRPr="00B84D67">
        <w:rPr>
          <w:sz w:val="28"/>
          <w:szCs w:val="28"/>
        </w:rPr>
        <w:t>реативность</w:t>
      </w:r>
      <w:r>
        <w:rPr>
          <w:sz w:val="28"/>
          <w:szCs w:val="28"/>
        </w:rPr>
        <w:t xml:space="preserve"> (</w:t>
      </w:r>
      <w:r w:rsidRPr="00115CA2">
        <w:rPr>
          <w:sz w:val="28"/>
          <w:szCs w:val="28"/>
        </w:rPr>
        <w:t>наличие - 1 балл</w:t>
      </w:r>
      <w:r>
        <w:rPr>
          <w:sz w:val="28"/>
          <w:szCs w:val="28"/>
        </w:rPr>
        <w:t xml:space="preserve">, </w:t>
      </w:r>
      <w:r w:rsidRPr="00115CA2">
        <w:rPr>
          <w:sz w:val="28"/>
          <w:szCs w:val="28"/>
        </w:rPr>
        <w:t>отсутствие - 0 баллов</w:t>
      </w:r>
      <w:r>
        <w:rPr>
          <w:sz w:val="28"/>
          <w:szCs w:val="28"/>
        </w:rPr>
        <w:t>)</w:t>
      </w:r>
      <w:r w:rsidRPr="00B84D67">
        <w:rPr>
          <w:sz w:val="28"/>
          <w:szCs w:val="28"/>
        </w:rPr>
        <w:t>;</w:t>
      </w:r>
    </w:p>
    <w:p w:rsidR="00500492" w:rsidRPr="00B84D67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2.12.2.6. М</w:t>
      </w:r>
      <w:r w:rsidRPr="00B84D67">
        <w:rPr>
          <w:sz w:val="28"/>
          <w:szCs w:val="28"/>
        </w:rPr>
        <w:t>ультипликативность</w:t>
      </w:r>
      <w:r>
        <w:rPr>
          <w:sz w:val="28"/>
          <w:szCs w:val="28"/>
        </w:rPr>
        <w:t xml:space="preserve"> (</w:t>
      </w:r>
      <w:r w:rsidRPr="00115CA2">
        <w:rPr>
          <w:sz w:val="28"/>
          <w:szCs w:val="28"/>
        </w:rPr>
        <w:t>наличие - 1 балл</w:t>
      </w:r>
      <w:r>
        <w:rPr>
          <w:sz w:val="28"/>
          <w:szCs w:val="28"/>
        </w:rPr>
        <w:t xml:space="preserve">, </w:t>
      </w:r>
      <w:r w:rsidRPr="00115CA2">
        <w:rPr>
          <w:sz w:val="28"/>
          <w:szCs w:val="28"/>
        </w:rPr>
        <w:t>отсутствие - 0 баллов</w:t>
      </w:r>
      <w:r>
        <w:rPr>
          <w:sz w:val="28"/>
          <w:szCs w:val="28"/>
        </w:rPr>
        <w:t>)</w:t>
      </w:r>
      <w:r w:rsidRPr="00B84D67">
        <w:rPr>
          <w:sz w:val="28"/>
          <w:szCs w:val="28"/>
        </w:rPr>
        <w:t>.</w:t>
      </w:r>
    </w:p>
    <w:p w:rsidR="00500492" w:rsidRPr="00A10A32" w:rsidRDefault="00500492" w:rsidP="00500492">
      <w:pPr>
        <w:pStyle w:val="14-1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2.13. </w:t>
      </w:r>
      <w:r w:rsidRPr="00A10A32">
        <w:rPr>
          <w:szCs w:val="28"/>
        </w:rPr>
        <w:t xml:space="preserve">Конкурсная комиссия не позднее </w:t>
      </w:r>
      <w:r>
        <w:rPr>
          <w:b/>
          <w:szCs w:val="28"/>
        </w:rPr>
        <w:t>10 декабря</w:t>
      </w:r>
      <w:r w:rsidRPr="007C7582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7C7582">
        <w:rPr>
          <w:b/>
          <w:szCs w:val="28"/>
        </w:rPr>
        <w:t xml:space="preserve"> года</w:t>
      </w:r>
      <w:r w:rsidRPr="00A10A32">
        <w:rPr>
          <w:szCs w:val="28"/>
        </w:rPr>
        <w:t xml:space="preserve"> подводит итоги Конкурса и открытым голосованием определяет победившие в Конкурсе </w:t>
      </w:r>
      <w:r>
        <w:rPr>
          <w:szCs w:val="28"/>
        </w:rPr>
        <w:t>проекты</w:t>
      </w:r>
      <w:r w:rsidRPr="00A10A32">
        <w:rPr>
          <w:szCs w:val="28"/>
        </w:rPr>
        <w:t xml:space="preserve">, исходя из количества </w:t>
      </w:r>
      <w:r>
        <w:rPr>
          <w:szCs w:val="28"/>
        </w:rPr>
        <w:t>призовых мест</w:t>
      </w:r>
      <w:r w:rsidRPr="00A10A32">
        <w:rPr>
          <w:szCs w:val="28"/>
        </w:rPr>
        <w:t>.</w:t>
      </w:r>
    </w:p>
    <w:p w:rsidR="00500492" w:rsidRPr="00A10A32" w:rsidRDefault="00500492" w:rsidP="0050049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2.14. </w:t>
      </w:r>
      <w:r w:rsidRPr="00A10A32">
        <w:rPr>
          <w:sz w:val="28"/>
          <w:szCs w:val="28"/>
        </w:rPr>
        <w:t xml:space="preserve">Заседание конкурсной комиссии считается правомочным, если на нем присутствует большинство от </w:t>
      </w:r>
      <w:r>
        <w:rPr>
          <w:sz w:val="28"/>
          <w:szCs w:val="28"/>
        </w:rPr>
        <w:t>утвержденного состава</w:t>
      </w:r>
      <w:r w:rsidRPr="00A10A32">
        <w:rPr>
          <w:sz w:val="28"/>
          <w:szCs w:val="28"/>
        </w:rPr>
        <w:t xml:space="preserve"> конкурсной комиссии. Решение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500492" w:rsidRDefault="00500492" w:rsidP="0050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A10A32">
        <w:rPr>
          <w:sz w:val="28"/>
          <w:szCs w:val="28"/>
        </w:rPr>
        <w:t>Результаты голосования и решение конкурсной комиссии оформляются протоколом, который подписывают председатель и</w:t>
      </w:r>
      <w:r>
        <w:rPr>
          <w:sz w:val="28"/>
          <w:szCs w:val="28"/>
        </w:rPr>
        <w:t xml:space="preserve"> секретарь конкурсной комиссии.</w:t>
      </w:r>
    </w:p>
    <w:p w:rsidR="00500492" w:rsidRPr="00A10A32" w:rsidRDefault="00500492" w:rsidP="0050049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 </w:t>
      </w:r>
      <w:r w:rsidRPr="00A10A32">
        <w:rPr>
          <w:sz w:val="28"/>
          <w:szCs w:val="28"/>
        </w:rPr>
        <w:t>Протокол конкурсной комиссии об итогах К</w:t>
      </w:r>
      <w:r>
        <w:rPr>
          <w:sz w:val="28"/>
          <w:szCs w:val="28"/>
        </w:rPr>
        <w:t>онкурса направляется не позднее</w:t>
      </w:r>
      <w:r w:rsidRPr="00A01F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A01F3A">
        <w:rPr>
          <w:b/>
          <w:sz w:val="28"/>
          <w:szCs w:val="28"/>
        </w:rPr>
        <w:t xml:space="preserve"> декабря 2019 года</w:t>
      </w:r>
      <w:r w:rsidRPr="00A10A32">
        <w:rPr>
          <w:sz w:val="28"/>
          <w:szCs w:val="28"/>
        </w:rPr>
        <w:t>в избирательную комиссию Ставропольского края для подготовки проекта постановления избирательной комиссии Ставропольского края о награждении победителей Конкурса.</w:t>
      </w:r>
    </w:p>
    <w:p w:rsidR="00500492" w:rsidRPr="003108B5" w:rsidRDefault="00500492" w:rsidP="00500492">
      <w:pPr>
        <w:pStyle w:val="3"/>
      </w:pPr>
      <w:r w:rsidRPr="003108B5">
        <w:t>2.17. Если конкурсная комиссия сочтет, что ни одна из представленных на Конкурс конкурсных работ не заслуживает призового места, избирательная комиссия Ставропольского края может ограничиться вручением благодарственных писем.</w:t>
      </w:r>
    </w:p>
    <w:p w:rsidR="00500492" w:rsidRPr="00DC6AB8" w:rsidRDefault="00500492" w:rsidP="00500492">
      <w:pPr>
        <w:pStyle w:val="3"/>
      </w:pPr>
      <w:r w:rsidRPr="00DC6AB8">
        <w:t>2.18. Призы, а также дипломы вручаются победителям Конкурса в торжественной обстановке.</w:t>
      </w:r>
    </w:p>
    <w:p w:rsidR="00500492" w:rsidRDefault="00500492" w:rsidP="00500492">
      <w:pPr>
        <w:spacing w:line="240" w:lineRule="exact"/>
        <w:ind w:left="5103"/>
        <w:jc w:val="center"/>
        <w:rPr>
          <w:bCs/>
        </w:rPr>
        <w:sectPr w:rsidR="00500492" w:rsidSect="0035758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0492" w:rsidRPr="000C349E" w:rsidRDefault="00500492" w:rsidP="00500492">
      <w:pPr>
        <w:spacing w:line="240" w:lineRule="exact"/>
        <w:ind w:left="5103"/>
        <w:jc w:val="center"/>
        <w:rPr>
          <w:bCs/>
        </w:rPr>
      </w:pPr>
      <w:r w:rsidRPr="000C349E">
        <w:rPr>
          <w:bCs/>
        </w:rPr>
        <w:lastRenderedPageBreak/>
        <w:t xml:space="preserve">Приложение № </w:t>
      </w:r>
      <w:r>
        <w:rPr>
          <w:bCs/>
        </w:rPr>
        <w:t>1</w:t>
      </w:r>
    </w:p>
    <w:p w:rsidR="00500492" w:rsidRPr="008C01C2" w:rsidRDefault="00500492" w:rsidP="00500492">
      <w:pPr>
        <w:spacing w:line="240" w:lineRule="exact"/>
        <w:ind w:left="5103"/>
        <w:jc w:val="center"/>
        <w:rPr>
          <w:bCs/>
        </w:rPr>
      </w:pPr>
      <w:r w:rsidRPr="000C349E">
        <w:rPr>
          <w:bCs/>
        </w:rPr>
        <w:t>к Положению</w:t>
      </w:r>
      <w:r>
        <w:rPr>
          <w:bCs/>
        </w:rPr>
        <w:t xml:space="preserve"> о</w:t>
      </w:r>
      <w:r w:rsidRPr="0099023E">
        <w:rPr>
          <w:bCs/>
        </w:rPr>
        <w:t>конкурсе на лучшую модель ученического самоуправления образовательных организаций общего образования на территории Ставропольского края</w:t>
      </w:r>
      <w:r>
        <w:rPr>
          <w:bCs/>
        </w:rPr>
        <w:t xml:space="preserve">, утвержденному постановлением избирательной комиссии </w:t>
      </w:r>
      <w:r w:rsidRPr="008C01C2">
        <w:rPr>
          <w:bCs/>
        </w:rPr>
        <w:t>Ставропольского края</w:t>
      </w:r>
    </w:p>
    <w:p w:rsidR="00500492" w:rsidRPr="000C349E" w:rsidRDefault="00500492" w:rsidP="00500492">
      <w:pPr>
        <w:spacing w:line="240" w:lineRule="exact"/>
        <w:ind w:left="5103"/>
        <w:jc w:val="center"/>
        <w:rPr>
          <w:bCs/>
        </w:rPr>
      </w:pPr>
      <w:r w:rsidRPr="000E4652">
        <w:rPr>
          <w:bCs/>
        </w:rPr>
        <w:t xml:space="preserve">от </w:t>
      </w:r>
      <w:r>
        <w:rPr>
          <w:bCs/>
        </w:rPr>
        <w:t>12</w:t>
      </w:r>
      <w:r w:rsidRPr="000E4652">
        <w:rPr>
          <w:bCs/>
        </w:rPr>
        <w:t>.0</w:t>
      </w:r>
      <w:r>
        <w:rPr>
          <w:bCs/>
        </w:rPr>
        <w:t>9</w:t>
      </w:r>
      <w:r w:rsidRPr="000E4652">
        <w:rPr>
          <w:bCs/>
        </w:rPr>
        <w:t>.201</w:t>
      </w:r>
      <w:r>
        <w:rPr>
          <w:bCs/>
        </w:rPr>
        <w:t>9</w:t>
      </w:r>
      <w:r w:rsidRPr="000E4652">
        <w:rPr>
          <w:bCs/>
        </w:rPr>
        <w:t xml:space="preserve"> №</w:t>
      </w:r>
      <w:r>
        <w:rPr>
          <w:bCs/>
        </w:rPr>
        <w:t xml:space="preserve"> 99/868-6</w:t>
      </w:r>
    </w:p>
    <w:p w:rsidR="00500492" w:rsidRDefault="00500492" w:rsidP="00500492">
      <w:pPr>
        <w:pStyle w:val="a5"/>
        <w:spacing w:line="240" w:lineRule="exact"/>
        <w:jc w:val="left"/>
        <w:rPr>
          <w:bCs/>
          <w:sz w:val="24"/>
          <w:szCs w:val="24"/>
        </w:rPr>
      </w:pPr>
    </w:p>
    <w:p w:rsidR="00500492" w:rsidRDefault="00500492" w:rsidP="00500492">
      <w:pPr>
        <w:pStyle w:val="a5"/>
        <w:spacing w:line="240" w:lineRule="exact"/>
        <w:rPr>
          <w:b/>
        </w:rPr>
      </w:pPr>
    </w:p>
    <w:p w:rsidR="00500492" w:rsidRPr="00307B62" w:rsidRDefault="00500492" w:rsidP="00500492">
      <w:pPr>
        <w:pStyle w:val="a5"/>
        <w:spacing w:line="240" w:lineRule="exact"/>
        <w:rPr>
          <w:b/>
        </w:rPr>
      </w:pPr>
      <w:r w:rsidRPr="00307B62">
        <w:rPr>
          <w:b/>
        </w:rPr>
        <w:t>ЗАЯВКА</w:t>
      </w:r>
    </w:p>
    <w:p w:rsidR="00500492" w:rsidRDefault="00500492" w:rsidP="00500492">
      <w:pPr>
        <w:pStyle w:val="a5"/>
        <w:spacing w:line="240" w:lineRule="exact"/>
        <w:rPr>
          <w:b/>
        </w:rPr>
      </w:pPr>
      <w:r w:rsidRPr="003022F7">
        <w:rPr>
          <w:b/>
        </w:rPr>
        <w:t xml:space="preserve">на участие </w:t>
      </w:r>
      <w:r>
        <w:rPr>
          <w:b/>
        </w:rPr>
        <w:t xml:space="preserve">в </w:t>
      </w:r>
      <w:r w:rsidRPr="00211591">
        <w:rPr>
          <w:b/>
          <w:bCs/>
          <w:szCs w:val="28"/>
        </w:rPr>
        <w:t>конкурсе на лучшую модель ученического самоуправления образовательных организаций общего образования на территории Ставропольского края</w:t>
      </w:r>
    </w:p>
    <w:p w:rsidR="00500492" w:rsidRDefault="00500492" w:rsidP="00500492">
      <w:pPr>
        <w:pStyle w:val="a5"/>
        <w:spacing w:line="240" w:lineRule="exact"/>
        <w:rPr>
          <w:b/>
        </w:rPr>
      </w:pPr>
    </w:p>
    <w:p w:rsidR="00500492" w:rsidRPr="007E76A2" w:rsidRDefault="00500492" w:rsidP="00500492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D70D76">
        <w:rPr>
          <w:b/>
          <w:bCs/>
          <w:color w:val="000000"/>
          <w:sz w:val="28"/>
          <w:szCs w:val="28"/>
          <w:bdr w:val="none" w:sz="0" w:space="0" w:color="auto" w:frame="1"/>
        </w:rPr>
        <w:t>Информационная карта участника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5032"/>
      </w:tblGrid>
      <w:tr w:rsidR="00500492" w:rsidRPr="00D70D76" w:rsidTr="00B909D9">
        <w:trPr>
          <w:trHeight w:val="309"/>
          <w:jc w:val="center"/>
        </w:trPr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76A2">
              <w:rPr>
                <w:color w:val="000000"/>
                <w:sz w:val="28"/>
                <w:szCs w:val="28"/>
              </w:rPr>
              <w:t>И</w:t>
            </w:r>
            <w:r w:rsidRPr="00D70D76">
              <w:rPr>
                <w:color w:val="000000"/>
                <w:sz w:val="28"/>
                <w:szCs w:val="28"/>
              </w:rPr>
              <w:t>ндекс, адрес</w:t>
            </w:r>
          </w:p>
        </w:tc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rPr>
                <w:color w:val="000000"/>
                <w:sz w:val="28"/>
                <w:szCs w:val="28"/>
              </w:rPr>
            </w:pPr>
          </w:p>
        </w:tc>
      </w:tr>
      <w:tr w:rsidR="00500492" w:rsidRPr="00D70D76" w:rsidTr="00B909D9">
        <w:trPr>
          <w:trHeight w:val="360"/>
          <w:jc w:val="center"/>
        </w:trPr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76A2">
              <w:rPr>
                <w:color w:val="000000"/>
                <w:sz w:val="28"/>
                <w:szCs w:val="28"/>
              </w:rPr>
              <w:t>П</w:t>
            </w:r>
            <w:r w:rsidRPr="00D70D76">
              <w:rPr>
                <w:color w:val="000000"/>
                <w:sz w:val="28"/>
                <w:szCs w:val="28"/>
              </w:rPr>
              <w:t>олное название образовательно</w:t>
            </w:r>
            <w:r w:rsidRPr="007E76A2">
              <w:rPr>
                <w:color w:val="000000"/>
                <w:sz w:val="28"/>
                <w:szCs w:val="28"/>
              </w:rPr>
              <w:t>йорганизации</w:t>
            </w:r>
          </w:p>
        </w:tc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rPr>
                <w:color w:val="000000"/>
                <w:sz w:val="28"/>
                <w:szCs w:val="28"/>
              </w:rPr>
            </w:pPr>
          </w:p>
        </w:tc>
      </w:tr>
      <w:tr w:rsidR="00500492" w:rsidRPr="00D70D76" w:rsidTr="00B909D9">
        <w:trPr>
          <w:trHeight w:val="347"/>
          <w:jc w:val="center"/>
        </w:trPr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0D76">
              <w:rPr>
                <w:color w:val="000000"/>
                <w:sz w:val="28"/>
                <w:szCs w:val="28"/>
              </w:rPr>
              <w:t>Ф. И.О. руководителя образовательно</w:t>
            </w:r>
            <w:r w:rsidRPr="007E76A2">
              <w:rPr>
                <w:color w:val="000000"/>
                <w:sz w:val="28"/>
                <w:szCs w:val="28"/>
              </w:rPr>
              <w:t>йорганизации</w:t>
            </w:r>
          </w:p>
        </w:tc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rPr>
                <w:color w:val="000000"/>
                <w:sz w:val="28"/>
                <w:szCs w:val="28"/>
              </w:rPr>
            </w:pPr>
          </w:p>
        </w:tc>
      </w:tr>
      <w:tr w:rsidR="00500492" w:rsidRPr="00D70D76" w:rsidTr="00B909D9">
        <w:trPr>
          <w:trHeight w:val="527"/>
          <w:jc w:val="center"/>
        </w:trPr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76A2">
              <w:rPr>
                <w:color w:val="000000"/>
                <w:sz w:val="28"/>
                <w:szCs w:val="28"/>
              </w:rPr>
              <w:t>К</w:t>
            </w:r>
            <w:r w:rsidRPr="00D70D76">
              <w:rPr>
                <w:color w:val="000000"/>
                <w:sz w:val="28"/>
                <w:szCs w:val="28"/>
              </w:rPr>
              <w:t>оличество обучающихся в образовательно</w:t>
            </w:r>
            <w:r w:rsidRPr="007E76A2">
              <w:rPr>
                <w:color w:val="000000"/>
                <w:sz w:val="28"/>
                <w:szCs w:val="28"/>
              </w:rPr>
              <w:t>йорганизации</w:t>
            </w:r>
          </w:p>
        </w:tc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rPr>
                <w:color w:val="000000"/>
                <w:sz w:val="28"/>
                <w:szCs w:val="28"/>
              </w:rPr>
            </w:pPr>
          </w:p>
        </w:tc>
      </w:tr>
      <w:tr w:rsidR="00500492" w:rsidRPr="00D70D76" w:rsidTr="00B909D9">
        <w:trPr>
          <w:trHeight w:val="321"/>
          <w:jc w:val="center"/>
        </w:trPr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76A2">
              <w:rPr>
                <w:color w:val="000000"/>
                <w:sz w:val="28"/>
                <w:szCs w:val="28"/>
              </w:rPr>
              <w:t>Н</w:t>
            </w:r>
            <w:r w:rsidRPr="00D70D76">
              <w:rPr>
                <w:color w:val="000000"/>
                <w:sz w:val="28"/>
                <w:szCs w:val="28"/>
              </w:rPr>
              <w:t>азвание действующего в образовательно</w:t>
            </w:r>
            <w:r w:rsidRPr="007E76A2">
              <w:rPr>
                <w:color w:val="000000"/>
                <w:sz w:val="28"/>
                <w:szCs w:val="28"/>
              </w:rPr>
              <w:t>йорганизации</w:t>
            </w:r>
            <w:r w:rsidRPr="00D70D76">
              <w:rPr>
                <w:color w:val="000000"/>
                <w:sz w:val="28"/>
                <w:szCs w:val="28"/>
              </w:rPr>
              <w:t xml:space="preserve"> органа ученического самоуправления</w:t>
            </w:r>
          </w:p>
        </w:tc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rPr>
                <w:color w:val="000000"/>
                <w:sz w:val="28"/>
                <w:szCs w:val="28"/>
              </w:rPr>
            </w:pPr>
          </w:p>
        </w:tc>
      </w:tr>
      <w:tr w:rsidR="00500492" w:rsidRPr="00D70D76" w:rsidTr="00B909D9">
        <w:trPr>
          <w:trHeight w:val="360"/>
          <w:jc w:val="center"/>
        </w:trPr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76A2">
              <w:rPr>
                <w:color w:val="000000"/>
                <w:sz w:val="28"/>
                <w:szCs w:val="28"/>
              </w:rPr>
              <w:t>К</w:t>
            </w:r>
            <w:r w:rsidRPr="00D70D76">
              <w:rPr>
                <w:color w:val="000000"/>
                <w:sz w:val="28"/>
                <w:szCs w:val="28"/>
              </w:rPr>
              <w:t>онтактная информация, включающая (код города) номер телефона, факса</w:t>
            </w:r>
          </w:p>
        </w:tc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rPr>
                <w:color w:val="000000"/>
                <w:sz w:val="28"/>
                <w:szCs w:val="28"/>
              </w:rPr>
            </w:pPr>
          </w:p>
        </w:tc>
      </w:tr>
      <w:tr w:rsidR="00500492" w:rsidRPr="00D70D76" w:rsidTr="00B909D9">
        <w:trPr>
          <w:trHeight w:val="416"/>
          <w:jc w:val="center"/>
        </w:trPr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pStyle w:val="a9"/>
            </w:pPr>
            <w:r w:rsidRPr="00D70D76">
              <w:t>Сведения о руководителе органа ученического самоуправления:</w:t>
            </w:r>
          </w:p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0D76">
              <w:rPr>
                <w:color w:val="000000"/>
                <w:sz w:val="28"/>
                <w:szCs w:val="28"/>
              </w:rPr>
              <w:t>Ф. И.О.,</w:t>
            </w:r>
          </w:p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76A2">
              <w:rPr>
                <w:color w:val="000000"/>
                <w:sz w:val="28"/>
                <w:szCs w:val="28"/>
              </w:rPr>
              <w:t>номер телефона</w:t>
            </w:r>
          </w:p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76A2">
              <w:rPr>
                <w:color w:val="000000"/>
                <w:sz w:val="28"/>
                <w:szCs w:val="28"/>
              </w:rPr>
              <w:t>e-mail</w:t>
            </w:r>
          </w:p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E76A2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rPr>
                <w:color w:val="000000"/>
                <w:sz w:val="28"/>
                <w:szCs w:val="28"/>
              </w:rPr>
            </w:pPr>
          </w:p>
        </w:tc>
      </w:tr>
      <w:tr w:rsidR="00500492" w:rsidRPr="00D70D76" w:rsidTr="00B909D9">
        <w:trPr>
          <w:trHeight w:val="360"/>
          <w:jc w:val="center"/>
        </w:trPr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70D76">
              <w:rPr>
                <w:color w:val="000000"/>
                <w:sz w:val="28"/>
                <w:szCs w:val="28"/>
              </w:rPr>
              <w:t>рганизаци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70D76">
              <w:rPr>
                <w:color w:val="000000"/>
                <w:sz w:val="28"/>
                <w:szCs w:val="28"/>
              </w:rPr>
              <w:t xml:space="preserve"> деятельности органа </w:t>
            </w:r>
            <w:r w:rsidRPr="007E76A2">
              <w:rPr>
                <w:color w:val="000000"/>
                <w:sz w:val="28"/>
                <w:szCs w:val="28"/>
              </w:rPr>
              <w:t xml:space="preserve">ученического </w:t>
            </w:r>
            <w:r w:rsidRPr="00D70D76">
              <w:rPr>
                <w:color w:val="000000"/>
                <w:sz w:val="28"/>
                <w:szCs w:val="28"/>
              </w:rPr>
              <w:t>самоуправления</w:t>
            </w:r>
            <w:r w:rsidRPr="007E76A2">
              <w:rPr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5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92" w:rsidRPr="00D70D76" w:rsidRDefault="00500492" w:rsidP="00B909D9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500492" w:rsidRPr="00D70D76" w:rsidRDefault="00500492" w:rsidP="0050049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76A2">
        <w:rPr>
          <w:b/>
          <w:bCs/>
          <w:color w:val="000000"/>
          <w:sz w:val="28"/>
          <w:szCs w:val="28"/>
          <w:bdr w:val="none" w:sz="0" w:space="0" w:color="auto" w:frame="1"/>
        </w:rPr>
        <w:t>*</w:t>
      </w:r>
      <w:r w:rsidRPr="00D70D76">
        <w:rPr>
          <w:b/>
          <w:bCs/>
          <w:color w:val="000000"/>
          <w:sz w:val="28"/>
          <w:szCs w:val="28"/>
          <w:bdr w:val="none" w:sz="0" w:space="0" w:color="auto" w:frame="1"/>
        </w:rPr>
        <w:t>В описании организации деятельности органа ученического самоуправления рекомендуется учесть следующ</w:t>
      </w:r>
      <w:r w:rsidRPr="007E76A2"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D70D76">
        <w:rPr>
          <w:b/>
          <w:bCs/>
          <w:color w:val="000000"/>
          <w:sz w:val="28"/>
          <w:szCs w:val="28"/>
          <w:bdr w:val="none" w:sz="0" w:space="0" w:color="auto" w:frame="1"/>
        </w:rPr>
        <w:t>е:</w:t>
      </w:r>
    </w:p>
    <w:p w:rsidR="00500492" w:rsidRPr="007E76A2" w:rsidRDefault="00500492" w:rsidP="00500492">
      <w:pPr>
        <w:pStyle w:val="a3"/>
      </w:pPr>
      <w:r w:rsidRPr="007E76A2">
        <w:t>1. Цель и задачи деятельности органа ученического самоуправления;</w:t>
      </w:r>
    </w:p>
    <w:p w:rsidR="00500492" w:rsidRPr="00D70D76" w:rsidRDefault="00500492" w:rsidP="0050049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0D76">
        <w:rPr>
          <w:color w:val="000000"/>
          <w:sz w:val="28"/>
          <w:szCs w:val="28"/>
        </w:rPr>
        <w:t>2.Структура и состав выборного органа ученического самоуправления (ФИО, должности);</w:t>
      </w:r>
    </w:p>
    <w:p w:rsidR="00500492" w:rsidRPr="00D70D76" w:rsidRDefault="00500492" w:rsidP="0050049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0D76">
        <w:rPr>
          <w:color w:val="000000"/>
          <w:sz w:val="28"/>
          <w:szCs w:val="28"/>
        </w:rPr>
        <w:t>3. Направления деятельности органа ученическогосамоуправления;</w:t>
      </w:r>
    </w:p>
    <w:p w:rsidR="00500492" w:rsidRPr="00D70D76" w:rsidRDefault="00500492" w:rsidP="0050049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0D76">
        <w:rPr>
          <w:color w:val="000000"/>
          <w:sz w:val="28"/>
          <w:szCs w:val="28"/>
        </w:rPr>
        <w:t>4. Содержание направлений деятельности (описание и перспективы развития каждого направления – не более 2 страниц);</w:t>
      </w:r>
    </w:p>
    <w:p w:rsidR="00500492" w:rsidRDefault="00500492" w:rsidP="0050049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70D76">
        <w:rPr>
          <w:color w:val="000000"/>
          <w:sz w:val="28"/>
          <w:szCs w:val="28"/>
        </w:rPr>
        <w:t xml:space="preserve">5. План деятельности органа ученическогосамоуправления на </w:t>
      </w:r>
      <w:r w:rsidRPr="007E76A2">
        <w:rPr>
          <w:color w:val="000000"/>
          <w:sz w:val="28"/>
          <w:szCs w:val="28"/>
        </w:rPr>
        <w:t xml:space="preserve">текущий </w:t>
      </w:r>
      <w:r w:rsidRPr="00D70D76">
        <w:rPr>
          <w:color w:val="000000"/>
          <w:sz w:val="28"/>
          <w:szCs w:val="28"/>
        </w:rPr>
        <w:t>уч</w:t>
      </w:r>
      <w:r w:rsidRPr="007E76A2">
        <w:rPr>
          <w:color w:val="000000"/>
          <w:sz w:val="28"/>
          <w:szCs w:val="28"/>
        </w:rPr>
        <w:t>ебный</w:t>
      </w:r>
      <w:r w:rsidRPr="00D70D76">
        <w:rPr>
          <w:color w:val="000000"/>
          <w:sz w:val="28"/>
          <w:szCs w:val="28"/>
        </w:rPr>
        <w:t xml:space="preserve"> год;</w:t>
      </w:r>
    </w:p>
    <w:p w:rsidR="00E13457" w:rsidRDefault="00500492" w:rsidP="00500492">
      <w:pPr>
        <w:shd w:val="clear" w:color="auto" w:fill="FFFFFF"/>
        <w:jc w:val="both"/>
        <w:textAlignment w:val="baseline"/>
      </w:pPr>
      <w:bookmarkStart w:id="0" w:name="_GoBack"/>
      <w:bookmarkEnd w:id="0"/>
      <w:r w:rsidRPr="00D70D76">
        <w:rPr>
          <w:color w:val="000000"/>
          <w:sz w:val="28"/>
          <w:szCs w:val="28"/>
        </w:rPr>
        <w:t>6. Результаты работы</w:t>
      </w:r>
      <w:r w:rsidRPr="007E76A2">
        <w:rPr>
          <w:color w:val="000000"/>
          <w:sz w:val="28"/>
          <w:szCs w:val="28"/>
        </w:rPr>
        <w:t>, достижения</w:t>
      </w:r>
      <w:r w:rsidRPr="00D70D76">
        <w:rPr>
          <w:color w:val="000000"/>
          <w:sz w:val="28"/>
          <w:szCs w:val="28"/>
        </w:rPr>
        <w:t xml:space="preserve"> органа ученическогосамоуправления за </w:t>
      </w:r>
      <w:r w:rsidRPr="007E76A2">
        <w:rPr>
          <w:color w:val="000000"/>
          <w:sz w:val="28"/>
          <w:szCs w:val="28"/>
        </w:rPr>
        <w:t xml:space="preserve">прошедший </w:t>
      </w:r>
      <w:r w:rsidRPr="00D70D76">
        <w:rPr>
          <w:color w:val="000000"/>
          <w:sz w:val="28"/>
          <w:szCs w:val="28"/>
        </w:rPr>
        <w:t>уч</w:t>
      </w:r>
      <w:r w:rsidRPr="007E76A2">
        <w:rPr>
          <w:color w:val="000000"/>
          <w:sz w:val="28"/>
          <w:szCs w:val="28"/>
        </w:rPr>
        <w:t>ебныйгод.</w:t>
      </w:r>
    </w:p>
    <w:sectPr w:rsidR="00E13457" w:rsidSect="0050049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DFD" w:rsidRDefault="00657DFD" w:rsidP="00657DFD">
      <w:r>
        <w:separator/>
      </w:r>
    </w:p>
  </w:endnote>
  <w:endnote w:type="continuationSeparator" w:id="1">
    <w:p w:rsidR="00657DFD" w:rsidRDefault="00657DFD" w:rsidP="0065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DFD" w:rsidRDefault="00657DFD" w:rsidP="00657DFD">
      <w:r>
        <w:separator/>
      </w:r>
    </w:p>
  </w:footnote>
  <w:footnote w:type="continuationSeparator" w:id="1">
    <w:p w:rsidR="00657DFD" w:rsidRDefault="00657DFD" w:rsidP="00657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C8" w:rsidRDefault="00657DFD">
    <w:pPr>
      <w:pStyle w:val="a7"/>
      <w:jc w:val="center"/>
    </w:pPr>
    <w:r>
      <w:fldChar w:fldCharType="begin"/>
    </w:r>
    <w:r w:rsidR="00500492">
      <w:instrText>PAGE   \* MERGEFORMAT</w:instrText>
    </w:r>
    <w:r>
      <w:fldChar w:fldCharType="separate"/>
    </w:r>
    <w:r w:rsidR="00455885">
      <w:rPr>
        <w:noProof/>
      </w:rPr>
      <w:t>5</w:t>
    </w:r>
    <w:r>
      <w:fldChar w:fldCharType="end"/>
    </w:r>
  </w:p>
  <w:p w:rsidR="00BA0BC8" w:rsidRDefault="004558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9F7"/>
    <w:multiLevelType w:val="multilevel"/>
    <w:tmpl w:val="FF261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492"/>
    <w:rsid w:val="00455885"/>
    <w:rsid w:val="00500492"/>
    <w:rsid w:val="00657DFD"/>
    <w:rsid w:val="00E1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0492"/>
    <w:pPr>
      <w:ind w:right="-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0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0049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0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00492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0049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00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0049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7">
    <w:name w:val="header"/>
    <w:basedOn w:val="a"/>
    <w:link w:val="a8"/>
    <w:uiPriority w:val="99"/>
    <w:rsid w:val="005004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500492"/>
    <w:pPr>
      <w:widowControl w:val="0"/>
      <w:suppressAutoHyphens/>
      <w:spacing w:line="360" w:lineRule="auto"/>
      <w:ind w:firstLine="720"/>
      <w:jc w:val="both"/>
    </w:pPr>
    <w:rPr>
      <w:spacing w:val="4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500492"/>
    <w:pPr>
      <w:ind w:left="30" w:right="30"/>
      <w:textAlignment w:val="baseline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admin</cp:lastModifiedBy>
  <cp:revision>2</cp:revision>
  <dcterms:created xsi:type="dcterms:W3CDTF">2019-09-24T05:51:00Z</dcterms:created>
  <dcterms:modified xsi:type="dcterms:W3CDTF">2019-09-24T05:51:00Z</dcterms:modified>
</cp:coreProperties>
</file>